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>
        <w:rPr>
          <w:iCs/>
          <w:noProof/>
          <w:snapToGrid/>
          <w:szCs w:val="28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Pr="005C3334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5C3334">
        <w:rPr>
          <w:rStyle w:val="a3"/>
          <w:i w:val="0"/>
          <w:szCs w:val="28"/>
        </w:rPr>
        <w:lastRenderedPageBreak/>
        <w:t xml:space="preserve">Приложение № 1 </w:t>
      </w:r>
    </w:p>
    <w:p w:rsidR="008B0D4C" w:rsidRPr="005C3334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5C3334">
        <w:rPr>
          <w:rStyle w:val="a3"/>
          <w:i w:val="0"/>
          <w:szCs w:val="28"/>
        </w:rPr>
        <w:t xml:space="preserve">к Приказу от </w:t>
      </w:r>
      <w:r>
        <w:rPr>
          <w:rStyle w:val="a3"/>
          <w:i w:val="0"/>
          <w:szCs w:val="28"/>
        </w:rPr>
        <w:t>0</w:t>
      </w:r>
      <w:r w:rsidRPr="005C3334">
        <w:rPr>
          <w:rStyle w:val="a3"/>
          <w:i w:val="0"/>
          <w:szCs w:val="28"/>
        </w:rPr>
        <w:t>9.01.20</w:t>
      </w:r>
      <w:r>
        <w:rPr>
          <w:rStyle w:val="a3"/>
          <w:i w:val="0"/>
          <w:szCs w:val="28"/>
        </w:rPr>
        <w:t>20</w:t>
      </w:r>
      <w:r w:rsidRPr="005C3334">
        <w:rPr>
          <w:rStyle w:val="a3"/>
          <w:i w:val="0"/>
          <w:szCs w:val="28"/>
        </w:rPr>
        <w:t xml:space="preserve"> г. № </w:t>
      </w:r>
      <w:r>
        <w:rPr>
          <w:rStyle w:val="a3"/>
          <w:i w:val="0"/>
          <w:szCs w:val="28"/>
        </w:rPr>
        <w:t>02/</w:t>
      </w:r>
      <w:r w:rsidRPr="005C3334">
        <w:rPr>
          <w:rStyle w:val="a3"/>
          <w:i w:val="0"/>
          <w:szCs w:val="28"/>
        </w:rPr>
        <w:t>2</w:t>
      </w:r>
      <w:r>
        <w:rPr>
          <w:rStyle w:val="a3"/>
          <w:i w:val="0"/>
          <w:szCs w:val="28"/>
        </w:rPr>
        <w:t xml:space="preserve"> ОД</w:t>
      </w:r>
    </w:p>
    <w:p w:rsidR="008B0D4C" w:rsidRPr="005C3334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</w:p>
    <w:p w:rsidR="008B0D4C" w:rsidRPr="005C3334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  <w:r w:rsidRPr="005C3334">
        <w:rPr>
          <w:rStyle w:val="a3"/>
          <w:b/>
          <w:i w:val="0"/>
          <w:szCs w:val="28"/>
        </w:rPr>
        <w:t xml:space="preserve">Перечень </w:t>
      </w:r>
    </w:p>
    <w:p w:rsidR="008B0D4C" w:rsidRPr="005C3334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  <w:proofErr w:type="spellStart"/>
      <w:r w:rsidRPr="005C3334">
        <w:rPr>
          <w:rStyle w:val="a3"/>
          <w:b/>
          <w:i w:val="0"/>
          <w:szCs w:val="28"/>
        </w:rPr>
        <w:t>коррупционно</w:t>
      </w:r>
      <w:proofErr w:type="spellEnd"/>
      <w:r w:rsidRPr="005C3334">
        <w:rPr>
          <w:rStyle w:val="a3"/>
          <w:b/>
          <w:i w:val="0"/>
          <w:szCs w:val="28"/>
        </w:rPr>
        <w:t>-опасных функций</w:t>
      </w:r>
      <w:r>
        <w:rPr>
          <w:rStyle w:val="a3"/>
          <w:b/>
          <w:i w:val="0"/>
          <w:szCs w:val="28"/>
        </w:rPr>
        <w:t xml:space="preserve"> в МАДОУ</w:t>
      </w:r>
    </w:p>
    <w:p w:rsidR="008B0D4C" w:rsidRPr="005C3334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</w:p>
    <w:p w:rsidR="008B0D4C" w:rsidRPr="005C3334" w:rsidRDefault="008B0D4C" w:rsidP="008B0D4C">
      <w:pPr>
        <w:pStyle w:val="a4"/>
        <w:numPr>
          <w:ilvl w:val="0"/>
          <w:numId w:val="1"/>
        </w:numPr>
        <w:spacing w:line="240" w:lineRule="auto"/>
        <w:rPr>
          <w:szCs w:val="28"/>
        </w:rPr>
      </w:pPr>
      <w:r w:rsidRPr="005C3334">
        <w:rPr>
          <w:szCs w:val="28"/>
        </w:rPr>
        <w:t>Осуществление закупок для нужд образовательного учреждения.</w:t>
      </w:r>
    </w:p>
    <w:p w:rsidR="008B0D4C" w:rsidRPr="005C3334" w:rsidRDefault="008B0D4C" w:rsidP="008B0D4C">
      <w:pPr>
        <w:pStyle w:val="a4"/>
        <w:numPr>
          <w:ilvl w:val="0"/>
          <w:numId w:val="1"/>
        </w:numPr>
        <w:spacing w:line="240" w:lineRule="auto"/>
        <w:rPr>
          <w:szCs w:val="28"/>
        </w:rPr>
      </w:pPr>
      <w:r w:rsidRPr="005C3334">
        <w:rPr>
          <w:szCs w:val="28"/>
        </w:rPr>
        <w:t xml:space="preserve">Процедура приёма, перевода и отчисления </w:t>
      </w:r>
      <w:r>
        <w:rPr>
          <w:szCs w:val="28"/>
        </w:rPr>
        <w:t>воспитанников</w:t>
      </w:r>
      <w:r w:rsidRPr="005C3334">
        <w:rPr>
          <w:szCs w:val="28"/>
        </w:rPr>
        <w:t>.</w:t>
      </w:r>
    </w:p>
    <w:p w:rsidR="008B0D4C" w:rsidRPr="005C3334" w:rsidRDefault="008B0D4C" w:rsidP="008B0D4C">
      <w:pPr>
        <w:pStyle w:val="a4"/>
        <w:numPr>
          <w:ilvl w:val="0"/>
          <w:numId w:val="1"/>
        </w:numPr>
        <w:spacing w:line="240" w:lineRule="auto"/>
        <w:rPr>
          <w:szCs w:val="28"/>
        </w:rPr>
      </w:pPr>
      <w:r w:rsidRPr="005C3334">
        <w:rPr>
          <w:szCs w:val="28"/>
        </w:rPr>
        <w:t xml:space="preserve">Проведение аттестации педагогических работников на </w:t>
      </w:r>
      <w:r>
        <w:rPr>
          <w:szCs w:val="28"/>
        </w:rPr>
        <w:t xml:space="preserve">категорию и на </w:t>
      </w:r>
      <w:r w:rsidRPr="005C3334">
        <w:rPr>
          <w:szCs w:val="28"/>
        </w:rPr>
        <w:t>соответствие занимаемой должности.</w:t>
      </w:r>
    </w:p>
    <w:p w:rsidR="008B0D4C" w:rsidRPr="005C3334" w:rsidRDefault="008B0D4C" w:rsidP="008B0D4C">
      <w:pPr>
        <w:pStyle w:val="a4"/>
        <w:numPr>
          <w:ilvl w:val="0"/>
          <w:numId w:val="1"/>
        </w:numPr>
        <w:spacing w:line="240" w:lineRule="auto"/>
        <w:rPr>
          <w:szCs w:val="28"/>
        </w:rPr>
      </w:pPr>
      <w:r w:rsidRPr="005C3334">
        <w:rPr>
          <w:szCs w:val="28"/>
        </w:rPr>
        <w:t>Финансово-хозяйственная деятельность образовательного учреждения.</w:t>
      </w:r>
    </w:p>
    <w:p w:rsidR="008B0D4C" w:rsidRPr="005C3334" w:rsidRDefault="008B0D4C" w:rsidP="008B0D4C">
      <w:pPr>
        <w:pStyle w:val="a4"/>
        <w:numPr>
          <w:ilvl w:val="0"/>
          <w:numId w:val="1"/>
        </w:numPr>
        <w:spacing w:line="240" w:lineRule="auto"/>
        <w:rPr>
          <w:szCs w:val="28"/>
        </w:rPr>
      </w:pPr>
      <w:r w:rsidRPr="005C3334">
        <w:rPr>
          <w:szCs w:val="28"/>
        </w:rPr>
        <w:t>Подготовка и согласование наградных документов на присвоение работникам образовательного учреждения государственных и ведомственных наград.</w:t>
      </w:r>
    </w:p>
    <w:p w:rsidR="008B0D4C" w:rsidRPr="005C3334" w:rsidRDefault="008B0D4C" w:rsidP="008B0D4C">
      <w:pPr>
        <w:spacing w:line="240" w:lineRule="auto"/>
        <w:rPr>
          <w:szCs w:val="28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rPr>
          <w:sz w:val="24"/>
        </w:rPr>
      </w:pPr>
    </w:p>
    <w:p w:rsidR="008B0D4C" w:rsidRDefault="008B0D4C" w:rsidP="008B0D4C">
      <w:pPr>
        <w:spacing w:line="240" w:lineRule="auto"/>
        <w:ind w:firstLine="0"/>
        <w:jc w:val="right"/>
        <w:rPr>
          <w:sz w:val="24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 w:val="22"/>
          <w:szCs w:val="24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Pr="005C3334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5C3334">
        <w:rPr>
          <w:rStyle w:val="a3"/>
          <w:i w:val="0"/>
          <w:szCs w:val="28"/>
        </w:rPr>
        <w:t xml:space="preserve">Приложение № </w:t>
      </w:r>
      <w:r>
        <w:rPr>
          <w:rStyle w:val="a3"/>
          <w:i w:val="0"/>
          <w:szCs w:val="28"/>
        </w:rPr>
        <w:t>2</w:t>
      </w:r>
    </w:p>
    <w:p w:rsidR="008B0D4C" w:rsidRPr="005C3334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5C3334">
        <w:rPr>
          <w:rStyle w:val="a3"/>
          <w:i w:val="0"/>
          <w:szCs w:val="28"/>
        </w:rPr>
        <w:t xml:space="preserve">к Приказу от </w:t>
      </w:r>
      <w:r>
        <w:rPr>
          <w:rStyle w:val="a3"/>
          <w:i w:val="0"/>
          <w:szCs w:val="28"/>
        </w:rPr>
        <w:t>0</w:t>
      </w:r>
      <w:r w:rsidRPr="005C3334">
        <w:rPr>
          <w:rStyle w:val="a3"/>
          <w:i w:val="0"/>
          <w:szCs w:val="28"/>
        </w:rPr>
        <w:t>9.01.20</w:t>
      </w:r>
      <w:r>
        <w:rPr>
          <w:rStyle w:val="a3"/>
          <w:i w:val="0"/>
          <w:szCs w:val="28"/>
        </w:rPr>
        <w:t>20</w:t>
      </w:r>
      <w:r w:rsidRPr="005C3334">
        <w:rPr>
          <w:rStyle w:val="a3"/>
          <w:i w:val="0"/>
          <w:szCs w:val="28"/>
        </w:rPr>
        <w:t xml:space="preserve"> г. № </w:t>
      </w:r>
      <w:r>
        <w:rPr>
          <w:rStyle w:val="a3"/>
          <w:i w:val="0"/>
          <w:szCs w:val="28"/>
        </w:rPr>
        <w:t>02/</w:t>
      </w:r>
      <w:r w:rsidRPr="005C3334">
        <w:rPr>
          <w:rStyle w:val="a3"/>
          <w:i w:val="0"/>
          <w:szCs w:val="28"/>
        </w:rPr>
        <w:t>2</w:t>
      </w:r>
      <w:r>
        <w:rPr>
          <w:rStyle w:val="a3"/>
          <w:i w:val="0"/>
          <w:szCs w:val="28"/>
        </w:rPr>
        <w:t xml:space="preserve"> ОД</w:t>
      </w: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 w:val="22"/>
          <w:szCs w:val="24"/>
        </w:rPr>
      </w:pPr>
    </w:p>
    <w:p w:rsidR="008B0D4C" w:rsidRPr="000A49C9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  <w:r w:rsidRPr="000A49C9">
        <w:rPr>
          <w:rStyle w:val="a3"/>
          <w:b/>
          <w:i w:val="0"/>
          <w:szCs w:val="28"/>
        </w:rPr>
        <w:t xml:space="preserve">Перечень </w:t>
      </w:r>
    </w:p>
    <w:p w:rsidR="008B0D4C" w:rsidRPr="000A49C9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  <w:r w:rsidRPr="000A49C9">
        <w:rPr>
          <w:rStyle w:val="a3"/>
          <w:b/>
          <w:i w:val="0"/>
          <w:szCs w:val="28"/>
        </w:rPr>
        <w:t>должностей, подверженных коррупционным рискам</w:t>
      </w:r>
    </w:p>
    <w:p w:rsidR="008B0D4C" w:rsidRPr="000A49C9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</w:p>
    <w:p w:rsidR="008B0D4C" w:rsidRPr="000A49C9" w:rsidRDefault="008B0D4C" w:rsidP="008B0D4C">
      <w:pPr>
        <w:pStyle w:val="a4"/>
        <w:numPr>
          <w:ilvl w:val="0"/>
          <w:numId w:val="2"/>
        </w:numPr>
        <w:spacing w:line="240" w:lineRule="auto"/>
        <w:rPr>
          <w:rStyle w:val="a3"/>
          <w:i w:val="0"/>
          <w:szCs w:val="28"/>
        </w:rPr>
      </w:pPr>
      <w:r w:rsidRPr="000A49C9">
        <w:rPr>
          <w:rStyle w:val="a3"/>
          <w:i w:val="0"/>
          <w:szCs w:val="28"/>
        </w:rPr>
        <w:t>Директор образовательного учреждения.</w:t>
      </w:r>
    </w:p>
    <w:p w:rsidR="008B0D4C" w:rsidRPr="000A49C9" w:rsidRDefault="008B0D4C" w:rsidP="008B0D4C">
      <w:pPr>
        <w:pStyle w:val="a4"/>
        <w:numPr>
          <w:ilvl w:val="0"/>
          <w:numId w:val="2"/>
        </w:numPr>
        <w:spacing w:line="240" w:lineRule="auto"/>
        <w:rPr>
          <w:rStyle w:val="a3"/>
          <w:i w:val="0"/>
          <w:szCs w:val="28"/>
        </w:rPr>
      </w:pPr>
      <w:r w:rsidRPr="000A49C9">
        <w:rPr>
          <w:rStyle w:val="a3"/>
          <w:i w:val="0"/>
          <w:szCs w:val="28"/>
        </w:rPr>
        <w:t>Старший воспитатель.</w:t>
      </w:r>
    </w:p>
    <w:p w:rsidR="008B0D4C" w:rsidRPr="000A49C9" w:rsidRDefault="008B0D4C" w:rsidP="008B0D4C">
      <w:pPr>
        <w:pStyle w:val="a4"/>
        <w:numPr>
          <w:ilvl w:val="0"/>
          <w:numId w:val="2"/>
        </w:numPr>
        <w:spacing w:line="240" w:lineRule="auto"/>
        <w:rPr>
          <w:rStyle w:val="a3"/>
          <w:i w:val="0"/>
          <w:szCs w:val="28"/>
        </w:rPr>
      </w:pPr>
      <w:r w:rsidRPr="000A49C9">
        <w:rPr>
          <w:rStyle w:val="a3"/>
          <w:i w:val="0"/>
          <w:szCs w:val="28"/>
        </w:rPr>
        <w:t>Педагогические работники.</w:t>
      </w:r>
    </w:p>
    <w:p w:rsidR="008B0D4C" w:rsidRPr="000A49C9" w:rsidRDefault="008B0D4C" w:rsidP="008B0D4C">
      <w:pPr>
        <w:pStyle w:val="a4"/>
        <w:numPr>
          <w:ilvl w:val="0"/>
          <w:numId w:val="2"/>
        </w:numPr>
        <w:spacing w:line="240" w:lineRule="auto"/>
        <w:rPr>
          <w:rStyle w:val="a3"/>
          <w:i w:val="0"/>
          <w:szCs w:val="28"/>
        </w:rPr>
      </w:pPr>
      <w:r w:rsidRPr="000A49C9">
        <w:rPr>
          <w:rStyle w:val="a3"/>
          <w:i w:val="0"/>
          <w:szCs w:val="28"/>
        </w:rPr>
        <w:t>Заместитель директора по хозяйственной части.</w:t>
      </w:r>
    </w:p>
    <w:p w:rsidR="008B0D4C" w:rsidRPr="000A49C9" w:rsidRDefault="008B0D4C" w:rsidP="008B0D4C">
      <w:pPr>
        <w:pStyle w:val="a4"/>
        <w:numPr>
          <w:ilvl w:val="0"/>
          <w:numId w:val="2"/>
        </w:numPr>
        <w:spacing w:line="240" w:lineRule="auto"/>
        <w:rPr>
          <w:rStyle w:val="a3"/>
          <w:i w:val="0"/>
          <w:szCs w:val="28"/>
        </w:rPr>
      </w:pPr>
      <w:r w:rsidRPr="000A49C9">
        <w:rPr>
          <w:rStyle w:val="a3"/>
          <w:i w:val="0"/>
          <w:szCs w:val="28"/>
        </w:rPr>
        <w:t>Заведующий столовой.</w:t>
      </w:r>
    </w:p>
    <w:p w:rsidR="008B0D4C" w:rsidRPr="000A49C9" w:rsidRDefault="008B0D4C" w:rsidP="008B0D4C">
      <w:pPr>
        <w:spacing w:line="240" w:lineRule="auto"/>
        <w:ind w:firstLine="0"/>
        <w:rPr>
          <w:rStyle w:val="a3"/>
          <w:i w:val="0"/>
          <w:szCs w:val="28"/>
        </w:rPr>
      </w:pPr>
    </w:p>
    <w:p w:rsidR="008B0D4C" w:rsidRPr="000A49C9" w:rsidRDefault="008B0D4C" w:rsidP="008B0D4C">
      <w:pPr>
        <w:spacing w:line="240" w:lineRule="auto"/>
        <w:ind w:firstLine="0"/>
        <w:rPr>
          <w:rStyle w:val="a3"/>
          <w:i w:val="0"/>
          <w:szCs w:val="28"/>
        </w:rPr>
      </w:pPr>
    </w:p>
    <w:p w:rsidR="008B0D4C" w:rsidRPr="000A49C9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  <w:r w:rsidRPr="000A49C9">
        <w:rPr>
          <w:rStyle w:val="a3"/>
          <w:b/>
          <w:i w:val="0"/>
          <w:szCs w:val="28"/>
        </w:rPr>
        <w:t>Зоны повышенного коррупционного риска</w:t>
      </w:r>
    </w:p>
    <w:p w:rsidR="008B0D4C" w:rsidRPr="000A49C9" w:rsidRDefault="008B0D4C" w:rsidP="008B0D4C">
      <w:pPr>
        <w:spacing w:line="240" w:lineRule="auto"/>
        <w:ind w:firstLine="0"/>
        <w:rPr>
          <w:rStyle w:val="a3"/>
          <w:i w:val="0"/>
          <w:szCs w:val="28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690"/>
        <w:gridCol w:w="2833"/>
        <w:gridCol w:w="5970"/>
      </w:tblGrid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 xml:space="preserve">№ </w:t>
            </w:r>
            <w:proofErr w:type="gramStart"/>
            <w:r w:rsidRPr="000A49C9">
              <w:rPr>
                <w:rStyle w:val="a3"/>
                <w:i w:val="0"/>
                <w:szCs w:val="28"/>
              </w:rPr>
              <w:t>п</w:t>
            </w:r>
            <w:proofErr w:type="gramEnd"/>
            <w:r w:rsidRPr="000A49C9">
              <w:rPr>
                <w:rStyle w:val="a3"/>
                <w:i w:val="0"/>
                <w:szCs w:val="28"/>
              </w:rPr>
              <w:t>/п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Зоны повышенного коррупционного риска</w:t>
            </w:r>
          </w:p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b/>
                <w:szCs w:val="28"/>
              </w:rPr>
            </w:pP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Описание</w:t>
            </w:r>
            <w:r w:rsidRPr="000A49C9">
              <w:rPr>
                <w:rStyle w:val="a3"/>
                <w:b/>
                <w:szCs w:val="28"/>
              </w:rPr>
              <w:t xml:space="preserve"> </w:t>
            </w:r>
            <w:r w:rsidRPr="000A49C9">
              <w:rPr>
                <w:rStyle w:val="a3"/>
                <w:i w:val="0"/>
                <w:szCs w:val="28"/>
              </w:rPr>
              <w:t>зоны   коррупционного риска</w:t>
            </w:r>
          </w:p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b/>
                <w:szCs w:val="28"/>
              </w:rPr>
            </w:pP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1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rStyle w:val="a3"/>
                <w:i w:val="0"/>
                <w:iCs w:val="0"/>
                <w:szCs w:val="28"/>
              </w:rPr>
              <w:t>Организация производственной деятельности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2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Распоряжение финансовыми и материальными ресурсами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-планирование и исполнение плана финансово-хозяйственной деятельности;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-формирование фонда оплаты труда, распределение выплат стимулирующего характера;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-нецелевое использование бюджетных средств;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-неэффективное использование имущества;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-распоряжение имуществом</w:t>
            </w:r>
            <w:r>
              <w:rPr>
                <w:color w:val="000000" w:themeColor="text1"/>
                <w:szCs w:val="28"/>
              </w:rPr>
              <w:t xml:space="preserve"> без соблюдения соответствующей </w:t>
            </w:r>
            <w:r w:rsidRPr="000A49C9">
              <w:rPr>
                <w:color w:val="000000" w:themeColor="text1"/>
                <w:szCs w:val="28"/>
              </w:rPr>
              <w:t>процедуры, пр</w:t>
            </w:r>
            <w:r>
              <w:rPr>
                <w:color w:val="000000" w:themeColor="text1"/>
                <w:szCs w:val="28"/>
              </w:rPr>
              <w:t>едусмотренной законодательством</w:t>
            </w:r>
            <w:r w:rsidRPr="000A49C9">
              <w:rPr>
                <w:color w:val="000000" w:themeColor="text1"/>
                <w:szCs w:val="28"/>
              </w:rPr>
              <w:t>.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3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Привлечение дополнительных источников финансирования и материальных сре</w:t>
            </w:r>
            <w:proofErr w:type="gramStart"/>
            <w:r w:rsidRPr="000A49C9">
              <w:rPr>
                <w:color w:val="000000" w:themeColor="text1"/>
                <w:szCs w:val="28"/>
              </w:rPr>
              <w:t>дств в в</w:t>
            </w:r>
            <w:proofErr w:type="gramEnd"/>
            <w:r w:rsidRPr="000A49C9">
              <w:rPr>
                <w:color w:val="000000" w:themeColor="text1"/>
                <w:szCs w:val="28"/>
              </w:rPr>
              <w:t xml:space="preserve">иде </w:t>
            </w:r>
            <w:r w:rsidRPr="000A49C9">
              <w:rPr>
                <w:color w:val="000000" w:themeColor="text1"/>
                <w:szCs w:val="28"/>
              </w:rPr>
              <w:lastRenderedPageBreak/>
              <w:t>благотворительности, спонсорской помощи, пожертвование для осуществления уставной деятельности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lastRenderedPageBreak/>
              <w:t>-непрозрачность процесса привлечения дополнительных источников финансирования и материальных средств (</w:t>
            </w:r>
            <w:proofErr w:type="spellStart"/>
            <w:r w:rsidRPr="000A49C9">
              <w:rPr>
                <w:color w:val="000000" w:themeColor="text1"/>
                <w:szCs w:val="28"/>
              </w:rPr>
              <w:t>неинформированность</w:t>
            </w:r>
            <w:proofErr w:type="spellEnd"/>
            <w:r w:rsidRPr="000A49C9">
              <w:rPr>
                <w:color w:val="000000" w:themeColor="text1"/>
                <w:szCs w:val="28"/>
              </w:rPr>
              <w:t xml:space="preserve">  родителей (законных представителей)  о добровольности таких взносов, возможности отзыва от внесения пожертвований, отсутствие </w:t>
            </w:r>
            <w:r w:rsidRPr="000A49C9">
              <w:rPr>
                <w:color w:val="000000" w:themeColor="text1"/>
                <w:szCs w:val="28"/>
              </w:rPr>
              <w:lastRenderedPageBreak/>
              <w:t>публичной и общедоступной отчетности о расходовании полученных средств);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 xml:space="preserve">-использование служебных полномочий при привлечении дополнительных источников финансирования и материальных средств (в виде давления на родителей со стороны работников </w:t>
            </w:r>
            <w:r>
              <w:rPr>
                <w:color w:val="000000" w:themeColor="text1"/>
                <w:szCs w:val="28"/>
              </w:rPr>
              <w:t>ДОУ</w:t>
            </w:r>
            <w:r w:rsidRPr="000A49C9">
              <w:rPr>
                <w:color w:val="000000" w:themeColor="text1"/>
                <w:szCs w:val="28"/>
              </w:rPr>
              <w:t>, членов родительского комитета)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lastRenderedPageBreak/>
              <w:t>4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rStyle w:val="a3"/>
                <w:i w:val="0"/>
                <w:iCs w:val="0"/>
                <w:szCs w:val="28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-отказ от проведения мониторинга цен на товары и услуги;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-предоставление заведомо ложных сведений о проведении мониторинга цен на товары и услуги;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-размещение заказов ответственным лицом на поставку товаров и оказание услуг из ограниченного числа поставщиков именно в  той организации, руководителем отдела продаж которой является его родственник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5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rStyle w:val="a3"/>
                <w:i w:val="0"/>
                <w:iCs w:val="0"/>
                <w:szCs w:val="28"/>
              </w:rPr>
              <w:t>Регистрация имущества и ведение баз данных имущества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-несвоевременная постановка на регистрационный учёт имущества;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 xml:space="preserve">-умышленно досрочное списание материальных средств и расходных материалов </w:t>
            </w:r>
            <w:r>
              <w:rPr>
                <w:rStyle w:val="a3"/>
                <w:i w:val="0"/>
                <w:szCs w:val="28"/>
              </w:rPr>
              <w:t>с</w:t>
            </w:r>
            <w:r w:rsidRPr="000A49C9">
              <w:rPr>
                <w:rStyle w:val="a3"/>
                <w:i w:val="0"/>
                <w:szCs w:val="28"/>
              </w:rPr>
              <w:t xml:space="preserve"> регистрационного учёта;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-отсутствие регулярного контроля наличия и сохранности имущества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6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rStyle w:val="a3"/>
                <w:i w:val="0"/>
                <w:iCs w:val="0"/>
                <w:szCs w:val="28"/>
              </w:rPr>
              <w:t>Принятие на работу сотрудника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-предоставление не предусмотренных законом преимуществ (протекционизм, семейственность) для поступления на работу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7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rStyle w:val="a3"/>
                <w:i w:val="0"/>
                <w:iCs w:val="0"/>
                <w:szCs w:val="28"/>
              </w:rPr>
              <w:t>Взаимоотношение с трудовым коллективом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 xml:space="preserve">-возможность оказания давления на работников; 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 xml:space="preserve">-предоставление отдельным работникам покровительства, возможности карьерного роста по признакам родства, личной преданности, приятельских отношений; 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color w:val="000000" w:themeColor="text1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>-демонстративное приближение к руководству  школы любимцев, делегирование им полномочий,  не соответствующих статусу;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color w:val="000000" w:themeColor="text1"/>
                <w:szCs w:val="28"/>
              </w:rPr>
              <w:t xml:space="preserve">-возможность приема на работу родственников, членов семей для выполнения в рамках </w:t>
            </w:r>
            <w:r>
              <w:rPr>
                <w:color w:val="000000" w:themeColor="text1"/>
                <w:szCs w:val="28"/>
              </w:rPr>
              <w:t>ДОУ</w:t>
            </w:r>
            <w:r w:rsidRPr="000A49C9">
              <w:rPr>
                <w:color w:val="000000" w:themeColor="text1"/>
                <w:szCs w:val="28"/>
              </w:rPr>
              <w:t xml:space="preserve"> исполнительно-распорядительных и административно-хозяйственных функций.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8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rStyle w:val="a3"/>
                <w:i w:val="0"/>
                <w:iCs w:val="0"/>
                <w:szCs w:val="28"/>
              </w:rPr>
              <w:t>Обращения юридических, физических лиц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-требование от физических и юридических лиц информации, предоставление которой не предусмотрено действующим законодательством;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lastRenderedPageBreak/>
              <w:t>-нарушение установленного порядка рассмотрения обращений граждан, организаций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lastRenderedPageBreak/>
              <w:t>9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Взаимоотношения с вышестоящими должностными лицами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-дарение подарков и оказание не служебных услуг вышестоящим должностным лицам, за исключением символических знаков внимания, протокольных мероприятий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10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Составление, заполнение документов, справок, отчётности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-искажение, сокрытие или предоставление заведомо ложных сведений в отчётных документах, справках гражданам, являющихся существенным элементом служебной деятельности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11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Работа со служебной информацией, документами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-попытка несанкционированного доступа к информационным ресурсам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12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Проведение  аттестации педагогических работников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-необъективная оценка деятельности педагогических работников, завышение результатов труда</w:t>
            </w:r>
          </w:p>
        </w:tc>
      </w:tr>
      <w:tr w:rsidR="008B0D4C" w:rsidRPr="000A49C9" w:rsidTr="0067203D">
        <w:tc>
          <w:tcPr>
            <w:tcW w:w="7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13</w:t>
            </w:r>
          </w:p>
        </w:tc>
        <w:tc>
          <w:tcPr>
            <w:tcW w:w="2459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Оплата труда</w:t>
            </w:r>
          </w:p>
        </w:tc>
        <w:tc>
          <w:tcPr>
            <w:tcW w:w="633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-оплата рабочего времени в полном отъёме в случае, когда работник фактически отсутствовал на рабочем месте</w:t>
            </w:r>
          </w:p>
        </w:tc>
      </w:tr>
    </w:tbl>
    <w:p w:rsidR="008B0D4C" w:rsidRPr="000A49C9" w:rsidRDefault="008B0D4C" w:rsidP="008B0D4C">
      <w:pPr>
        <w:spacing w:line="240" w:lineRule="auto"/>
        <w:ind w:firstLine="0"/>
        <w:rPr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bookmarkStart w:id="0" w:name="_GoBack"/>
      <w:bookmarkEnd w:id="0"/>
    </w:p>
    <w:p w:rsidR="008B0D4C" w:rsidRPr="000A49C9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0A49C9">
        <w:rPr>
          <w:rStyle w:val="a3"/>
          <w:i w:val="0"/>
          <w:szCs w:val="28"/>
        </w:rPr>
        <w:lastRenderedPageBreak/>
        <w:t xml:space="preserve">Приложение № 3 </w:t>
      </w:r>
    </w:p>
    <w:p w:rsidR="008B0D4C" w:rsidRPr="005C3334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  <w:r w:rsidRPr="005C3334">
        <w:rPr>
          <w:rStyle w:val="a3"/>
          <w:i w:val="0"/>
          <w:szCs w:val="28"/>
        </w:rPr>
        <w:t xml:space="preserve">к Приказу от </w:t>
      </w:r>
      <w:r>
        <w:rPr>
          <w:rStyle w:val="a3"/>
          <w:i w:val="0"/>
          <w:szCs w:val="28"/>
        </w:rPr>
        <w:t>0</w:t>
      </w:r>
      <w:r w:rsidRPr="005C3334">
        <w:rPr>
          <w:rStyle w:val="a3"/>
          <w:i w:val="0"/>
          <w:szCs w:val="28"/>
        </w:rPr>
        <w:t>9.01.20</w:t>
      </w:r>
      <w:r>
        <w:rPr>
          <w:rStyle w:val="a3"/>
          <w:i w:val="0"/>
          <w:szCs w:val="28"/>
        </w:rPr>
        <w:t>20</w:t>
      </w:r>
      <w:r w:rsidRPr="005C3334">
        <w:rPr>
          <w:rStyle w:val="a3"/>
          <w:i w:val="0"/>
          <w:szCs w:val="28"/>
        </w:rPr>
        <w:t xml:space="preserve"> г. № </w:t>
      </w:r>
      <w:r>
        <w:rPr>
          <w:rStyle w:val="a3"/>
          <w:i w:val="0"/>
          <w:szCs w:val="28"/>
        </w:rPr>
        <w:t>02/</w:t>
      </w:r>
      <w:r w:rsidRPr="005C3334">
        <w:rPr>
          <w:rStyle w:val="a3"/>
          <w:i w:val="0"/>
          <w:szCs w:val="28"/>
        </w:rPr>
        <w:t>2</w:t>
      </w:r>
      <w:r>
        <w:rPr>
          <w:rStyle w:val="a3"/>
          <w:i w:val="0"/>
          <w:szCs w:val="28"/>
        </w:rPr>
        <w:t xml:space="preserve"> ОД</w:t>
      </w:r>
    </w:p>
    <w:p w:rsidR="008B0D4C" w:rsidRPr="000A49C9" w:rsidRDefault="008B0D4C" w:rsidP="008B0D4C">
      <w:pPr>
        <w:spacing w:line="240" w:lineRule="auto"/>
        <w:ind w:firstLine="0"/>
        <w:jc w:val="right"/>
        <w:rPr>
          <w:rStyle w:val="a3"/>
          <w:i w:val="0"/>
          <w:szCs w:val="28"/>
        </w:rPr>
      </w:pPr>
    </w:p>
    <w:p w:rsidR="008B0D4C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  <w:r w:rsidRPr="000A49C9">
        <w:rPr>
          <w:rStyle w:val="a3"/>
          <w:b/>
          <w:i w:val="0"/>
          <w:szCs w:val="28"/>
        </w:rPr>
        <w:t>Карта коррупционных рисков</w:t>
      </w:r>
    </w:p>
    <w:p w:rsidR="008B0D4C" w:rsidRPr="000A49C9" w:rsidRDefault="008B0D4C" w:rsidP="008B0D4C">
      <w:pPr>
        <w:spacing w:line="240" w:lineRule="auto"/>
        <w:ind w:firstLine="0"/>
        <w:jc w:val="center"/>
        <w:rPr>
          <w:rStyle w:val="a3"/>
          <w:b/>
          <w:i w:val="0"/>
          <w:szCs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704"/>
        <w:gridCol w:w="3402"/>
        <w:gridCol w:w="5245"/>
      </w:tblGrid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 xml:space="preserve">№ </w:t>
            </w:r>
            <w:proofErr w:type="gramStart"/>
            <w:r w:rsidRPr="000A49C9">
              <w:rPr>
                <w:rStyle w:val="a3"/>
                <w:i w:val="0"/>
                <w:szCs w:val="28"/>
              </w:rPr>
              <w:t>п</w:t>
            </w:r>
            <w:proofErr w:type="gramEnd"/>
            <w:r w:rsidRPr="000A49C9">
              <w:rPr>
                <w:rStyle w:val="a3"/>
                <w:i w:val="0"/>
                <w:szCs w:val="28"/>
              </w:rPr>
              <w:t>/п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b/>
                <w:szCs w:val="28"/>
              </w:rPr>
            </w:pPr>
            <w:r w:rsidRPr="000A49C9">
              <w:rPr>
                <w:rStyle w:val="a3"/>
                <w:b/>
                <w:szCs w:val="28"/>
              </w:rPr>
              <w:t>Коррупционные риски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b/>
                <w:szCs w:val="28"/>
              </w:rPr>
            </w:pPr>
            <w:r w:rsidRPr="000A49C9">
              <w:rPr>
                <w:rStyle w:val="a3"/>
                <w:b/>
                <w:szCs w:val="28"/>
              </w:rPr>
              <w:t>Меры по устранению или минимизации коррупционных рисков</w:t>
            </w:r>
          </w:p>
        </w:tc>
      </w:tr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1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szCs w:val="28"/>
              </w:rPr>
              <w:t>Осуществление закупок для нужд образовательного учреждения.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создание комиссии по закупкам в рамках требований законодательства;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 xml:space="preserve">- систематический </w:t>
            </w:r>
            <w:proofErr w:type="gramStart"/>
            <w:r w:rsidRPr="000A49C9">
              <w:rPr>
                <w:rStyle w:val="a3"/>
                <w:i w:val="0"/>
                <w:szCs w:val="28"/>
              </w:rPr>
              <w:t>контроль за</w:t>
            </w:r>
            <w:proofErr w:type="gramEnd"/>
            <w:r w:rsidRPr="000A49C9">
              <w:rPr>
                <w:rStyle w:val="a3"/>
                <w:i w:val="0"/>
                <w:szCs w:val="28"/>
              </w:rPr>
              <w:t xml:space="preserve"> деятельностью комиссии по закупкам;</w:t>
            </w:r>
          </w:p>
        </w:tc>
      </w:tr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2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szCs w:val="28"/>
              </w:rPr>
              <w:t>Процедура приёма, перевода и отчисления воспитанников.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обеспечение «прозрачности» приёмной кампании;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предоставление необходимой информации  по наполняемости групп</w:t>
            </w:r>
          </w:p>
        </w:tc>
      </w:tr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3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szCs w:val="28"/>
              </w:rPr>
              <w:t>Организация и проведение аттестационных процедур (промежуточная аттестация и государственная итоговая аттестация).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присутствие администрации образовательного учреждения на аттестационных процедурах;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чёткое ведение учётно-отчётной документации</w:t>
            </w:r>
          </w:p>
        </w:tc>
      </w:tr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4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iCs w:val="0"/>
                <w:szCs w:val="28"/>
              </w:rPr>
            </w:pPr>
            <w:r w:rsidRPr="000A49C9">
              <w:rPr>
                <w:szCs w:val="28"/>
              </w:rPr>
              <w:t>Финансово-хозяйственная деятельность образовательного учреждения.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ревизионный контроль со стороны Учредителя;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создание комиссии по закупкам в рамках требований законодательства;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своевременное размещение необходимой информации в специализированных электронных базах;</w:t>
            </w:r>
          </w:p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ежегодный отчёт директора образовательного учреждения по выполнению Плана ФХД на текущий год</w:t>
            </w:r>
          </w:p>
        </w:tc>
      </w:tr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6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Подготовка и согласование наградных документов на присвоение работникам образовательного учреждения государственных и ведомственных наград.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обсуждение профессиональной и трудовой деятельности кандидатов на награждение на общем собрании т рудового коллектива</w:t>
            </w:r>
          </w:p>
        </w:tc>
      </w:tr>
      <w:tr w:rsidR="008B0D4C" w:rsidRPr="000A49C9" w:rsidTr="0067203D">
        <w:tc>
          <w:tcPr>
            <w:tcW w:w="704" w:type="dxa"/>
          </w:tcPr>
          <w:p w:rsidR="008B0D4C" w:rsidRPr="000A49C9" w:rsidRDefault="008B0D4C" w:rsidP="0067203D">
            <w:pPr>
              <w:spacing w:line="240" w:lineRule="auto"/>
              <w:ind w:firstLine="0"/>
              <w:jc w:val="center"/>
              <w:rPr>
                <w:rStyle w:val="a3"/>
                <w:i w:val="0"/>
                <w:szCs w:val="28"/>
              </w:rPr>
            </w:pPr>
            <w:r>
              <w:rPr>
                <w:rStyle w:val="a3"/>
                <w:i w:val="0"/>
                <w:szCs w:val="28"/>
              </w:rPr>
              <w:t>7</w:t>
            </w:r>
          </w:p>
        </w:tc>
        <w:tc>
          <w:tcPr>
            <w:tcW w:w="3402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szCs w:val="28"/>
              </w:rPr>
            </w:pPr>
            <w:r w:rsidRPr="000A49C9">
              <w:rPr>
                <w:szCs w:val="28"/>
              </w:rPr>
              <w:t>Проведение аттестации педагогических работников на соответствие занимаемой должности.</w:t>
            </w:r>
          </w:p>
        </w:tc>
        <w:tc>
          <w:tcPr>
            <w:tcW w:w="5245" w:type="dxa"/>
          </w:tcPr>
          <w:p w:rsidR="008B0D4C" w:rsidRPr="000A49C9" w:rsidRDefault="008B0D4C" w:rsidP="0067203D">
            <w:pPr>
              <w:spacing w:line="240" w:lineRule="auto"/>
              <w:ind w:firstLine="0"/>
              <w:rPr>
                <w:rStyle w:val="a3"/>
                <w:i w:val="0"/>
                <w:szCs w:val="28"/>
              </w:rPr>
            </w:pPr>
            <w:r w:rsidRPr="000A49C9">
              <w:rPr>
                <w:rStyle w:val="a3"/>
                <w:i w:val="0"/>
                <w:szCs w:val="28"/>
              </w:rPr>
              <w:t>- контроль подготовки и проведения аттестационных процессов педагогов на соответствие требованиям законодательства</w:t>
            </w:r>
          </w:p>
        </w:tc>
      </w:tr>
    </w:tbl>
    <w:p w:rsidR="00391826" w:rsidRDefault="00391826"/>
    <w:sectPr w:rsidR="00391826" w:rsidSect="008B0D4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42E40"/>
    <w:multiLevelType w:val="hybridMultilevel"/>
    <w:tmpl w:val="CF32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71499D"/>
    <w:multiLevelType w:val="hybridMultilevel"/>
    <w:tmpl w:val="4BE63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E2F"/>
    <w:rsid w:val="00391826"/>
    <w:rsid w:val="008B0D4C"/>
    <w:rsid w:val="00E50E2F"/>
    <w:rsid w:val="00ED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D4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B0D4C"/>
    <w:rPr>
      <w:i/>
      <w:iCs/>
    </w:rPr>
  </w:style>
  <w:style w:type="paragraph" w:styleId="a4">
    <w:name w:val="List Paragraph"/>
    <w:basedOn w:val="a"/>
    <w:uiPriority w:val="34"/>
    <w:qFormat/>
    <w:rsid w:val="008B0D4C"/>
    <w:pPr>
      <w:ind w:left="720"/>
      <w:contextualSpacing/>
    </w:pPr>
  </w:style>
  <w:style w:type="table" w:styleId="a5">
    <w:name w:val="Table Grid"/>
    <w:basedOn w:val="a1"/>
    <w:uiPriority w:val="39"/>
    <w:rsid w:val="008B0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B0D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D4C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D4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B0D4C"/>
    <w:rPr>
      <w:i/>
      <w:iCs/>
    </w:rPr>
  </w:style>
  <w:style w:type="paragraph" w:styleId="a4">
    <w:name w:val="List Paragraph"/>
    <w:basedOn w:val="a"/>
    <w:uiPriority w:val="34"/>
    <w:qFormat/>
    <w:rsid w:val="008B0D4C"/>
    <w:pPr>
      <w:ind w:left="720"/>
      <w:contextualSpacing/>
    </w:pPr>
  </w:style>
  <w:style w:type="table" w:styleId="a5">
    <w:name w:val="Table Grid"/>
    <w:basedOn w:val="a1"/>
    <w:uiPriority w:val="39"/>
    <w:rsid w:val="008B0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B0D4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D4C"/>
    <w:rPr>
      <w:rFonts w:ascii="Tahoma" w:eastAsia="Times New Roman" w:hAnsi="Tahoma" w:cs="Tahoma"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971</Words>
  <Characters>5539</Characters>
  <Application>Microsoft Office Word</Application>
  <DocSecurity>0</DocSecurity>
  <Lines>46</Lines>
  <Paragraphs>12</Paragraphs>
  <ScaleCrop>false</ScaleCrop>
  <Company/>
  <LinksUpToDate>false</LinksUpToDate>
  <CharactersWithSpaces>6498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2020-10-05T11:57:00Z</dcterms:created>
  <dcterms:modified xsi:type="dcterms:W3CDTF">2020-10-05T11:58:00Z</dcterms:modified>
</cp:coreProperties>
</file>